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Capacité de rétention de certains sous produits du lactosérum sur charbon à base des noyaux de dattes prétraité chimiquement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Ziati; Mounir/ Hazourli, Sabir/ Université Badji Mokhtar/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noyaux de dattes/ charbon/ </w:t>
            </w:r>
          </w:p>
        </w:tc>
      </w:tr>
    </w:tbl>
    <w:p>
      <w:pPr>
        <w:pStyle w:val="Heading3"/>
      </w:pPr>
      <w:r>
        <w:t>Résumé :</w:t>
      </w:r>
    </w:p>
    <w:p>
      <w:r>
        <w:t>L'objectif de cette étude est la rétention de certains sous produits de lactosérum par le phénomène d'adsorption sur charbon  fabriqué à base des noyaux de dattes prétraité chimiquement. Trois types de charbons sont étudiés, ce sont les charbons bruts (pyrolysé à 600°C) et activés par l'acide nitrique (10%) et par l'acide phosphorique (1/1). Après une caractérisation de ces charbons à savoir le taux  d'humidité, taux de cendre, pH, textures (porosité, surface spécifique, densité apparente et réelle), des essais de rétention du potassium, de lactose et  l'acide lactique de lactosérum sont réalisés. Les résultas obtenus montrent que quelque soit les composés étudiés, les charbons prétraités chimiquement donnent des capacités d'adsorption supérieures à celles des charbons non traités ou brut. Le lactose s 'adsorbe d'une manière plus significative que les autres composés : 732.26mg/g pour le charbon brut contre 798.65mg/g pour le charbon prétraité à l'acide phosphorique et 759.64mg/g pour l'acide nitrique.Pour tous ces produits étudiés, la cinétique d'adsorption est rapide, le taux de fixation maximum est obtenu en moins d'une heure. L'influence de certains paramètres sur l'adsorption comme le pH du milieu, la température ont été étudiésEn général, Le milieu acide ainsi que la température ambiante (20°C) favorisent l'adsorption des sous produits du lactosérum.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