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Adsorption et électrosorption de l’arsenic (III) sur charbon à base de noyaux de dattes activés thermiquement et chimiquement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Ziati ,Mounir/ Université Badji Mokhtar/ Hazourli, Mounir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noyaux de dattes/ charbon/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la valorisation d’un résidu naturel lignocellulosique</w:t>
        <w:br/>
        <w:br/>
        <w:t>« les noyaux de dattes » et son application dans l’élimination par adsorption et électrosorption de l’arsenic (III) contenu dans les 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