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alliages à mémoire de forme par NDT et démarche résolution du problème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Benlachemi; Rania/ Boudour, Amar/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ultrason/ problème inverse/ paramètre mécanique/ </w:t>
            </w:r>
          </w:p>
        </w:tc>
      </w:tr>
    </w:tbl>
    <w:p>
      <w:pPr>
        <w:pStyle w:val="Heading3"/>
      </w:pPr>
      <w:r>
        <w:t>Résumé :</w:t>
      </w:r>
    </w:p>
    <w:p>
      <w:r>
        <w:t>Ce travail présente une méthode pour déterminer les paramètres mécanique des petits échantillons d'un alliage ternaire à mémoire de forme ternaire «CuAlBe». Les alliages sont synthétisés de manière uniforme et homogène en utilisant diverses</w:t>
        <w:br/>
        <w:br/>
        <w:t>concentrations de métaux de haute pureté et transformés en plaques de différentes formes géométriques. Les phases et les quantités fractionnaires de chaque alliage sont déterminées à l'aide des données MEB/EDS et de la règle du levier, et  onfirmées par la mise en correspondance des modèles de pics de diffraction des rayons X calculés et mesurés.Le module de Young effectif est déterminé en utilisant la règle des mélanges, en utilisant des modules d'élasticité obtenus à partir de calculs Ab Initio (théorie fonctionnelle de la densité). Pour cela des ondes ultrasonores à haute fréquence et la  pectroscopie de vibration sont utilisées. L’objectif est l’étude et la caractérisation des alliages à mémoire forme (AMF) ternaire de type CuAlBe par problème inverse. Cette nouvelle méthode est développée pour la reconstruction des paramètres mécaniques (module de Young : E, densité : p et le coefficient de Poisson : v) à l'aide des données mesurées par ultrasons afin d’augmenter la précision de mesure par rapport aux mesures classiques qui sont basées sur la mesure du changement de phase et de l’amplitude du pouvoir réflecteur R(0).Les divergences se produisant principalement pour les alliages avec la phase B sont résolues en déterminant son module de Young spatial anisotrope. Dans l’ensemble, la méthode présentée fournit une caractérisation complète des propriétés mécaniques des échantillons des AMF.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