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Mechanistic study of the diehromate dosimete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Djouider; Fathi/ Université de Leeds/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Mechanistic/ </w:t>
            </w:r>
          </w:p>
        </w:tc>
      </w:tr>
    </w:tbl>
    <w:p>
      <w:pPr>
        <w:pStyle w:val="Heading3"/>
      </w:pPr>
      <w:r>
        <w:t>Résumé :</w:t>
      </w:r>
    </w:p>
    <w:p>
      <w:r>
        <w:t>Etude mechanistic study of the diehromate dosimeter.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