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Vulnérabilité à la pollution chimique, et étude du comportement d'un polluant (nitrate) dans un milieu poreux, un sol de la région de Guerbès w. skikda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chaouki; Mourad/ Université Badji Mokhtar/ Bouchami, Mourad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 xml:space="preserve"> 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infiltration/ nitrate / indice de contamination/ </w:t>
            </w:r>
          </w:p>
        </w:tc>
      </w:tr>
    </w:tbl>
    <w:p>
      <w:pPr>
        <w:pStyle w:val="Heading3"/>
      </w:pPr>
      <w:r>
        <w:t>Résumé :</w:t>
      </w:r>
    </w:p>
    <w:p>
      <w:r>
        <w:t>Lors de la mise en oeuvre de ce sol dans la colonne de fitration OHEWE W5 en a pris en considération les paramètres suivant: le debit de filtration , la hauteyfiltrant, et le temps de fibration, ou on a appliqué la loi de Darcy.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