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Synthése enzymatique d'esters du d-glucose. essais d'optimisation de la sélectivité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Serradji; Teffaha/ Université Badji Mokhtar/ Bidjou, Haiour/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esters de sucres/ estérification/ </w:t>
            </w:r>
          </w:p>
        </w:tc>
      </w:tr>
    </w:tbl>
    <w:p>
      <w:pPr>
        <w:pStyle w:val="Heading3"/>
      </w:pPr>
      <w:r>
        <w:t>Résumé :</w:t>
      </w:r>
    </w:p>
    <w:p>
      <w:r>
        <w:t>Les esters  de sucres sont des tensioactifs non-ioniques possédants des propriétés spécifiques, et utilisés dans  debreuses industries (pharmaceutique, alimentaire, textile, etc...). Au cours de ce travail une acylation enzymo-catalysée du D-glucose a été mise en œuvre avec deux types d'agents acylants,  des acides gras et des esters d'enole, possédants des longueurs de chaîne variables  (C2, C14 et C18). Les réactions sont faites dans deux milieux organiques de polarité différente, le THF et le t-buOH  à différentes températures , en présence de trois lipases  : la lipase du Candida antarctica B (CAL-B) immobilisée sur résine (commerciale), la lipase Pancréatique du porc libre et la lipase Pancréatique du porc immobilisée sur célite a l'échelle du laboratoire par la  méthode d'adsorption. Une mesure de l'activité enzymatique de la PPL immobilisée est effectuée et comparée avec celle de la lipase libre. La nouvelle lipase immobilisée est testée dans la  synthèse enzymatique d'esters de glucose.Nous avons rapporté dans ce travail une étude  des différents paramètres qui influent sur la sélectivité ainsi que sur  le rendement de l'acylation enzymatique  du  D- glucose à savoir, le solvant, le temps, la température, la quantité de tamis moléculaire etc….Les meilleurs rendements et conversions sont obtenus avec les donneurs d'acyles à courtes chaînes à 45°C en présence des lipases immobilisées dans le THF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