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Pouvoir thermoélectrique du fer et des alliages fer-carbone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Bicha Benkirat; Dalila/ Institut National Des Sciences Appliquées De lyon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Lyon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fer/ pouvoir thermoélectrique/ fer-carbone/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 Le but de l'étude était de déterminer les relations entre les variations du pouvoir thermoélectrique(PTE), mesuré à 20° c ou en fonction de la température, et l'etat microstructural du fer et des alliages fer-azote et fer-carbone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