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activite de composes d'interet biologique en serie sulfamide et sulfonamide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Smaine; Fatma Zohra / Regainia, Zine/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 xml:space="preserve"> 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sulfamide/ socyanate de chorosulfonyle/ </w:t>
            </w:r>
          </w:p>
        </w:tc>
      </w:tr>
    </w:tbl>
    <w:p>
      <w:pPr>
        <w:pStyle w:val="Heading3"/>
      </w:pPr>
      <w:r>
        <w:t>Résumé :</w:t>
      </w:r>
    </w:p>
    <w:p>
      <w:r>
        <w:t>La première partie de ce travail décrit une nouvelle méthode de synthèse de sulfamides cycliques à n chaînons. Le motif sulfamide a été introduit via l'aménagement fonctionnel de l'isocyanate de chlorosulfonyle.  Une application à la synthèse de pseudopeptides a été développée. La deuxième partie traite la conception de nouveaux inhibiteurs de l'anhydrase carbonique. Une métalloenzyme à zinc intervient dans le transport du CO2 dans l'organisme. Une série de sulfonamides thioureido glycosyliques a été préparée. L'étude enzymatique montre l'inhibition sélective des isozymes de tumeur-associées  IX et XII par rapport aux isozymes cytosoliques I et II avec cette série de sulfonamides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