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de la reticulation des resines thermodurcissables en prenant en compte l'acte reactionnel et le transfert thermique modelisation du procede dans differents moules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Chater; Mohammed / Université Des sciences et de la Technologie houari Boumediene/ Vergnaud, J.M./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