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dynamique de la commande principale du tour universel p m o type cn 50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Lagred; A/ Lahoubi,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dynamique/ commande principale/ universel/ </w:t>
            </w:r>
          </w:p>
        </w:tc>
      </w:tr>
    </w:tbl>
    <w:p>
      <w:pPr>
        <w:pStyle w:val="Heading3"/>
      </w:pPr>
      <w:r>
        <w:t>Résumé :</w:t>
      </w:r>
    </w:p>
    <w:p>
      <w:r>
        <w:t>Undéveloppement réel de l'industrie passe obligatoirement pur un transfert de la technelogie mats ce transfert teclinologi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