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des isoxazolidines par reaction dipolaire -1,3 entre nitrones et olefines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Khoreif- Nacereddine; Abdelmalek/ Université Badji Mokhtar/ Boukhari, A/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Isoxazolidine/ nitrone/ cycloaddition dipolaire-1 ,3/ </w:t>
            </w:r>
          </w:p>
        </w:tc>
      </w:tr>
    </w:tbl>
    <w:p>
      <w:pPr>
        <w:pStyle w:val="Heading3"/>
      </w:pPr>
      <w:r>
        <w:t>Résumé :</w:t>
      </w:r>
    </w:p>
    <w:p>
      <w:r>
        <w:t xml:space="preserve">Dans la première partie de ce mémoire nous avons réalisé la synthèse des différents nitrones par plusieurs procédés, et à partir de différents aldéhydes aromatiques et aliphatiques pour l'étude de la stabilité et la réactivité de ces nitrones en fonction de leurs structureDans la deuxième partie nous avons effectué la synthèse de quelques isoxazolidines utilisant la réaction de cycloaddition dipolaire-1,3, pour cela on a engagé la ?-phényl-N-méthylnitrone avec l'alcool allylique,'anhydride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