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Etudes morphometrique et hydrologique du complexe lacustre d'el kala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Messerer; Yacine/ Khereci ,N/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hydrologique/ morphométrique/ </w:t>
            </w:r>
          </w:p>
        </w:tc>
      </w:tr>
    </w:tbl>
    <w:p>
      <w:pPr>
        <w:pStyle w:val="Heading3"/>
      </w:pPr>
      <w:r>
        <w:t>Résumé :</w:t>
      </w:r>
    </w:p>
    <w:p>
      <w:r>
        <w:t xml:space="preserve">Ce travail ayant pour objet, l'étude du comportement hydrologique du complexe lacustre de l'extrême nord-est algérien. notre choix a porté sur un lac d'eau salée paralique et un lac d'eau douce, qui constituent deux écosystèmes différents. la méthodologie de notre travail que nous avons utilisée nous à permis, dans un 1% temps une étude détaillée de la morphométrie des bassins versants des 2 lacs démontrant leur aptitude à l'écoulement et une étude de la climatologie de la région, quantifiant la pluviométrie moyenne annuelle, l'évapotranspiration réelle moyenne annuclle l'évapotranspiration potentielle moyenne annuelle pour chacun des bassins versants. delà la détermination des différenis termes du bilan hydrologique. </w:t>
        <w:br/>
        <w:br/>
        <w:t xml:space="preserve">dans une seconde étape, les travaux effectués sur terrain ont permis, une étude hydro-morphométrique des 2 lacs. ensuite nous avons dressés les cartes bathymétriques des 2 lacs, calculés leurs volumes d'eau avec une caractérisation de leurs fonds topographiques. ainsi que îces cartes de la corantologie du lac mellah et notre connaissance du vent dominant sur le lac oubeïra démontrent la dispersion et le déplacement des lames d'eau à l'intérieur des lacs. la quantification de j'échange hydrologique du lac mellah avec la mer et sont bassin versant, ainsi que pour le lac oubeïra avec son bassin versant ont permis le calcul du taux de renouvellement des caux du lac mellah ct le bâtement du volume du lac oubeïra d'une saison humide à une saison sèche. delà on a pu établir les bilans </w:t>
        <w:br/>
        <w:br/>
        <w:t xml:space="preserve">hydrologiques globales pour chaque lac.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