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 xml:space="preserve">Etude écophysiologique de trois espèces halophytes du genre atriplex </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Souhail; Maalem/ Université Badji Mokhtar/ Chaabane, Rahmoune/ </w:t>
            </w:r>
          </w:p>
        </w:tc>
      </w:tr>
      <w:tr>
        <w:trPr>
          <w:trHeight w:val="567"/>
        </w:trPr>
        <w:tc>
          <w:tcPr>
            <w:tcW w:type="dxa" w:w="3000"/>
          </w:tcPr>
          <w:p>
            <w:r>
              <w:t>Nombre de Pages</w:t>
            </w:r>
          </w:p>
        </w:tc>
        <w:tc>
          <w:tcPr>
            <w:tcW w:type="dxa" w:w="7000"/>
          </w:tcPr>
          <w:p>
            <w:r>
              <w:t>79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 xml:space="preserve">Bibliogr. Résumé en français , anglais et arabe  </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2002</w:t>
            </w:r>
          </w:p>
        </w:tc>
      </w:tr>
      <w:tr>
        <w:trPr>
          <w:trHeight w:val="567"/>
        </w:trPr>
        <w:tc>
          <w:tcPr>
            <w:tcW w:type="dxa" w:w="3000"/>
          </w:tcPr>
          <w:p>
            <w:r>
              <w:t>Sujet(s)</w:t>
            </w:r>
          </w:p>
        </w:tc>
        <w:tc>
          <w:tcPr>
            <w:tcW w:type="dxa" w:w="7000"/>
          </w:tcPr>
          <w:p>
            <w:r>
              <w:t xml:space="preserve">halophytes/ phosphore/ fertilisation/ roches phosphatés/ </w:t>
            </w:r>
          </w:p>
        </w:tc>
      </w:tr>
    </w:tbl>
    <w:p>
      <w:pPr>
        <w:pStyle w:val="Heading3"/>
      </w:pPr>
      <w:r>
        <w:t>Résumé :</w:t>
      </w:r>
    </w:p>
    <w:p>
      <w:r>
        <w:t xml:space="preserve">La teneur foliaire en matière sèche, en solutés organiques proline  glucides chlorophylles et inorganiques, eléments minéraux essentiels  N, P, K, Ca, Mg, Na, Zn, Cu, mn et non essentiels  Cd, Cr, Ni) de trois espèces d'atriplex (canescens, halimus et nummularia) enrichies par trois différents fertilisants phosphatés (tsp, do20 et op ) a été comparée. l'étude des effets des trois tumures phosphatées a montré une variation des différents paramètres étudiés, bien que les variations ne sont pas hautement significatives, il apparaît que l'utilisation des do" est à privilégier car il donne des résultats analogues aux autres fumures d'un coté et il est plus disponible et moins coûteux, d'autre coté. par contre les trois espèces diffèrent grandement entre elles, surtout sur le plan minéral: l'atriplex canescens absorbe plus de p, cu, mn et cr; l'atriplex nummularia se distingue par sa richesse en n et k et par la forte teneur de ces feuilles en cd et ni ; l'atriplex halimus a un feuillage plus riche en mg, ca, na et zn et elle contient le taux le plus faible en éléments toxiques. </w:t>
        <w:br/>
        <w:br/>
        <w:t xml:space="preserve">les teneurs en métaux lourds dans les plantes étudiées seraient dues à la nature hyper accumulatrice des atriplex et présentent un inconvénient qui les rendent susceptibles de contaminer la chaîne trophique. les plantes d'atriplex n'ayant pas montré de variations notables de rendement en matière sèche, nous pouvons noter que celle-ci peuvent être cultivées sur sol légèrement contaminé avec intérêt. </w:t>
        <w:br/>
        <w:br/>
        <w:t xml:space="preserve">notre travail montre que, les atriplexaies sont un bon fourrage d'une grande richesse en matière azotée, en matière sèche et en minéraux, dont les sols sont déficients. ils sont encore plus, considérés comme des végétaux modèles et une source phytogénétique précieuse, à cause des gènes de résistance, d'adaptation et de survie qu'ils possèdent. cette source pourrait être dans l'avenir l'une des éventuelles solutions aux problèmes qui handicaps la production agricole mondiale dans les environnements sévères. exceptionnellement, l'espèce locale  atriplex halimus, peut être considéré comme l'espèce la mieux adaptée au milieu et la moins accumulatrice des différents métaux étudiés, ce qui en fait une espèce à promouvoir. </w:t>
        <w:br/>
        <w:br/>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