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Nouvelles approches de synthèse des dérivés d’énaminone et de sulfamidophosphonate. Complexation, étude bio- informatique et activité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Redjemia; Rayenne/ Berredjem, Malika/ Université Badji Mokhtar/ </w:t>
            </w:r>
          </w:p>
        </w:tc>
      </w:tr>
      <w:tr>
        <w:trPr>
          <w:trHeight w:val="567"/>
        </w:trPr>
        <w:tc>
          <w:tcPr>
            <w:tcW w:type="dxa" w:w="3000"/>
          </w:tcPr>
          <w:p>
            <w:r>
              <w:t>Nombre de Pages</w:t>
            </w:r>
          </w:p>
        </w:tc>
        <w:tc>
          <w:tcPr>
            <w:tcW w:type="dxa" w:w="7000"/>
          </w:tcPr>
          <w:p>
            <w:r>
              <w:t>212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docking moléculaire/ irradiation ultrasonique/ sulfamidophosphonates/ </w:t>
            </w:r>
          </w:p>
        </w:tc>
      </w:tr>
    </w:tbl>
    <w:p>
      <w:pPr>
        <w:pStyle w:val="Heading3"/>
      </w:pPr>
      <w:r>
        <w:t>Résumé :</w:t>
      </w:r>
    </w:p>
    <w:p>
      <w:r>
        <w:t>L'objectif fondamental de la chimie organique réside dans la découverte de nouvelles structures bioactives, présentant un intérêt biologique dans divers domaines. Au début, nous avons réussi à synthétiser deux familles de biomolécules, à savoir les B- énaminones et les sulfamidophosphonates, dans des conditions simples, rapides et respectueuses de  l'environnement, en utilisant les ultrasons comme méthode d'activation verte. Nous avons également déterminé la  ytotoxicité relative des sulfamidophosphonates par rapport à un médicament anticancéreux, le Chlorambucil. Une activité antitumorale a été évaluée in vitro de ces composés sur des lignées cellulaires humaines HeLa (cancer épithélial du col de l'utérus).</w:t>
        <w:br/>
        <w:br/>
        <w:t>Par la suite, les sulfamidophosphonates synthétisés ont été employés en tant que ligands dans des réactions de  omplexation avec le Cu(II) dans l'objectif d'obtenir des complexes de cuivre présentant un intérêt pharmacologique.</w:t>
        <w:br/>
        <w:br/>
        <w:t>Enfin, une étude théorique a été effectuée sur les dérivés sulfamidophosphonates synthétisés en utilisant le docking moléculaire et la DFT afin d’optimiser la réactivité chimique ainsi que l’intérêt biologique des molécules synthétisés.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