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voisinage de la solution rectiligne d'un systeme hamiltonien a deux degres de liberte a potentiel homogene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Labidi; Soraya/ Université badji moktar/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hamiltonien/ solution rectiligne/ voisinage / </w:t>
            </w:r>
          </w:p>
        </w:tc>
      </w:tr>
    </w:tbl>
    <w:p>
      <w:pPr>
        <w:pStyle w:val="Heading3"/>
      </w:pPr>
      <w:r>
        <w:t>Résumé :</w:t>
      </w:r>
    </w:p>
    <w:p>
      <w:r>
        <w:t>Atravers cette étude les questions suivantes se posent l'étude de l'équation aux variations normale correspondant aux cas k entier impair et k entier négatif ceci nessécite l'étude préalable du problème non linéaire dans le domaine complexe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