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pollution plombique d'origine automobile a l'aide be bioaccumulateurs dans la region d'annaba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MohaMed; Mahmoud / Semadi, A/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pollution/ detection/ </w:t>
            </w:r>
          </w:p>
        </w:tc>
      </w:tr>
    </w:tbl>
    <w:p>
      <w:pPr>
        <w:pStyle w:val="Heading3"/>
      </w:pPr>
      <w:r>
        <w:t>Résumé :</w:t>
      </w:r>
    </w:p>
    <w:p>
      <w:r>
        <w:t xml:space="preserve">Le travail que nous avons mené à porté sur le contrôle de la pollution plombique d'origine automobile le long des trois grands axes routiers desservant pagglomeration d'annaba (ron 16 annaba: el fadjar. rn. 44 annaba f1 kala et r.n 44 annaba coustantine). pour ce faire nons avons ramené des échantillons de hichens d'une région non polluée (et kala) que nous avons transplantés perpendiculatrement aux axes rouliers étudiés.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