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peuplement d'anatides hivernants dans la region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Ziane; Nadia/ Université Badji Mokhtar/ Benyacoub,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peuplement/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synthèse des recensements réalisés au cours de deux cycles hivernaux (9596 et 96-97) met en évidence la présence de plusieurs catégories d'oiseaux en fonction de leur abondance numérique. espèces observées régulièrement en nombre important : canard siffleur, canard chipeau, oie cendrée, sarcelle d'hiver, fuligule milouin et canard souchet. la diminution des effectifs est probablement due à la vague de chaleur qui régnait sur l'europe durant cette année et qui semble avoir retardée le départ des migrateurs vers les quartiers d'hivernage. par ailleurs, le début de saison a été marquée par un niveau d'eau important au niveau des lacs étudiés et particulièrement au niveau de l'oubeira ce qui a eu pour conséquence une baisse des effectifs. ces phénomènes témoignent de l'intensité des répercussions des aléas climatiques à l'échelle du paléarctique sur le déterminisme des mouvements migratoires du peuplement d'anatidés. l'analyse des données issues des dénombrements annuels de la mi-janvier, (1977-1997), montre que l'oubeira accueille 33% de l'effectif régional moyen, le tonga 13% et le lac des oiseaux un peu plus de 4%. ces résultats confirment l'importance particulière du lac oubeira pour l'hivernage des oiseaux. en outre, la région nord-est du pays, située sur la voie de migration est, apparaît comme la plus importante pour l'hivernage des anatidés. elle abrite en fait 74% de l'effectif national moyen. sur le plan qualitatif, la caractéristique essentielle de ces sites réside dans le stationnement de l'erismature à tête blanche et du fuligule nyroca, espèces en voie de disparition et dont les sites d'el kala demeurent les seules zones d'accueil les plus importantes. de plus, onze à douze espèces d'anatidés fréquentent régulièrement les zones humides étudiées. la capacité d'accueil des trois sites, reste néanmoins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