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analyse de la surete de fonctionnement du four par reseaux de petri au niveau de l'acc m'sila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Defdaf; Mabrouk/ Université Badji Mokhtar/ Bensaker, B/ </w:t>
            </w:r>
          </w:p>
        </w:tc>
      </w:tr>
      <w:tr>
        <w:trPr>
          <w:trHeight w:val="567"/>
        </w:trPr>
        <w:tc>
          <w:tcPr>
            <w:tcW w:type="dxa" w:w="3000"/>
          </w:tcPr>
          <w:p>
            <w:r>
              <w:t>Nombre de Pages</w:t>
            </w:r>
          </w:p>
        </w:tc>
        <w:tc>
          <w:tcPr>
            <w:tcW w:type="dxa" w:w="7000"/>
          </w:tcPr>
          <w:p>
            <w:r>
              <w:t>117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maintenance du système/ d'assistance/ disponibilité maintenabilité/ </w:t>
            </w:r>
          </w:p>
        </w:tc>
      </w:tr>
    </w:tbl>
    <w:p>
      <w:pPr>
        <w:pStyle w:val="Heading3"/>
      </w:pPr>
      <w:r>
        <w:t>Résumé :</w:t>
      </w:r>
    </w:p>
    <w:p>
      <w:r>
        <w:t>Dans le domaine industriel les sociétés doivent expliquer des politiques de maintenance intégrées pour rester dans la téte de la pyramide l'objectif de cette étude est l'intégration de la politique de maintenance du systéme de production pour améliorer sa sureté de fonctionnement et sa productivité totale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