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pollution atmospherique globale cas particulier de la pollution fluoree detectee par cupressus sempervirens dans la region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Loudjani; Faycal/ Semadi, A/ Université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pollution atmosphérique/ épidémiologie/ toxicité/ </w:t>
            </w:r>
          </w:p>
        </w:tc>
      </w:tr>
    </w:tbl>
    <w:p>
      <w:pPr>
        <w:pStyle w:val="Heading3"/>
      </w:pPr>
      <w:r>
        <w:t>Résumé :</w:t>
      </w:r>
    </w:p>
    <w:p>
      <w:r>
        <w:t>Le présent travail à porté sur l'étude la pollution de l'air, générée par le secteur du transport, dans la région d'annaba. notre étude est axée sur deux volets : un volet comprenant l'enquête épidémiologique au niveau de la région d'annaba, concernant l'évolution du parc automobile, ainsi que le nombre des stations de transport au sein de la wilaya. le deuxième volet a été consacré à l'étude de la toxicité des gaz d'échappement sur quelques paramètres physiques et biochimiques du blé dur (triticum durum desf) ainsi que l'impact de cette pollution sur le sol. l'étude épidémiologique montre que les taux de polluants émis par le parc roulant sont responsables de l'augmentation des maladies respiratoires et cardiovasculaires de la population. quant aux analyses biochimiques de la végétation, celles-ci mettent en évidence la toxicité des polluants émis par les gaz d'échappements, avec une diminution de la surface foliaire et du rapport mf/ms, accompagné par une augmentation des chlorophylles, des protéines totales, de la proline et une stimulation de l'enzyme de détoxification (la catalase). parallèlement les analyses physico-chimiques du sol, ont révélé que le ph des échantillons traité durant une demi-heure est beaucoup plus acide que celui des autres échantillons, une augmentation de la conductivité électrique est enregistrée chez les échantillons traités comparativement au témoin, accompagnée par une diminution de la porosité et de l'humidité hygroscopique. quant à la teneur en plomb, elle augmente progressivement avec la durée d'exposition à la fumée des gaz d'échappement.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