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Inventaire et étude écologique de l'avifaune aquatique de l'éco complexe de zones humides de jijel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Mayache; Boualem/ Boudjéma, Samraoui/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anatidés/ foulque macroule/ railidés/ activités diurmes/ </w:t>
            </w:r>
          </w:p>
        </w:tc>
      </w:tr>
    </w:tbl>
    <w:p>
      <w:pPr>
        <w:pStyle w:val="Heading3"/>
      </w:pPr>
      <w:r>
        <w:t>Résumé :</w:t>
      </w:r>
    </w:p>
    <w:p>
      <w:r>
        <w:t xml:space="preserve">Le dénombrement réalisé sur cinq années (1907 2002) des oiseaux d'eau occupant deux sites humides de l'éco-complexe de jijel (le lac de béni-bélaid et le marais d'el. kennar) a montré d'une part une richesse spécifique de 59 espèces d'oiseaux d'eau et d'autre part une grande variabilité entre les deux sites étudiés. au total, durant toute la période de l'étude, toutes les espèces d'oiseaux d'eau observées ont fréquenté à un moment de l'année le lac de béni-bélaid mais seules 39 d'entre elles ont été notées dans le marais d'el-kennar: une différence probablement liée à l'exondation de ce plan d'eau durant une partie de l'année. les anatidés et les rallidés sont généralement observes durant l'hiver avec des effectifs assez importants dans le lac de béni-bélaïd alors que les échassiers sont au contraire notés dans le marais d'ei-kennar avec des effectifs plus importants et ceci grâce à sa faible profondeur. l'étude du comportement diurne de sept anatidés et des foulques macroules dans ces deux zones humides a montré de nombreuses similitudes. ces deux milieux sont utilisés différemment par ces oiseaux d'eau. le sommeil est l'activité principale chez toutes les espèces d'anatidés (le fuligule nyroca, le fuligulc milouin, le canard chipeau, le canard colvert, le canard souchet, le canard siffleur et la sarcelle d'hiver) alors que l'alimentation domine le budget temps diurne de la seule espèce de rallidés étudiée (foulques macroule). ces activités présentent des taux variables durant tout le cycle annuel. de ce fait. les deux zones humides étudiées jouent manifestement le rôle de remise diurne pour la majorité de ces espèces.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