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mycorhizes et les actinorhizes de casuarina equisetifolia forst dans la station de ben m'hidi w d'eltarf diversité et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Nouasria; Djaouida/ Université Badji Mokhtar/ Beddiar. 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physiologie/ écologie/ sol/ mycorhizes / actinorhizes/ </w:t>
            </w:r>
          </w:p>
        </w:tc>
      </w:tr>
    </w:tbl>
    <w:p>
      <w:pPr>
        <w:pStyle w:val="Heading3"/>
      </w:pPr>
      <w:r>
        <w:t>Résumé :</w:t>
      </w:r>
    </w:p>
    <w:p>
      <w:r>
        <w:t xml:space="preserve">A travers cette présente étude, nous nous sommes proposés d'apporter une contribution à la connaissance des relations symbiotiques de casuarina equisetifolia dans la station de ben mhidi (wilaya d'el tarf).nous avons dans un premier abord identifié les espèces de casuarina présentes dans la station d'étude puis nous avons mis en évidence la colonisation racinaire par des endomycorhizes à arbuscules et par des actinorhizes.par une étude sur le terrain, nous avons décrit la nodulation caulinaire chez casuarina equisetifolia et casuarina cunninghamiana et conclut à une relation nodules aériens-espèce de casuarina-âges de la plante-conditions de milieua partir des nodules racinaires, nous avons réussi l'isolement de frankia que nous avons multiplié en culture pure.l'étude de la biodiversité des spores des glomales a permis de décrire plus d'unevingtaine de morphotypes, appartenant en majorité au genre glomus. parmi ces morphotypes, nous avons téalisé des cultures monosporales de celui le plus abondant avec le maïs comme plante piège. ces cultures monosporales réussis montrent des différences hautement significatives par rapport aux témoins non inoculés.l'application de la méthode du mpn nous permit d'affirmer que le sol de ia station d'étude présente un potentiel infectieux très important puisqu'il renferme plus de 1300 propagules infectives par kilogramme de sol.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