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couches minces à base d’Aluminium obtenues par co-pulvérisation cathodique  magnétron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Bahroune; Moufida/ Saker, Abdelhamid/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aciers/ structures métalliques/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aciers et des structures métalliques, tant d’un point de vue mécanique</w:t>
        <w:br/>
        <w:br/>
        <w:t>que physico-chimique, est un enjeu emportant au niveau industriel. Les traitements</w:t>
        <w:br/>
        <w:br/>
        <w:t>anticorrosion par revêtements métalliques, dont la plupart s’obtiennent par des traitements en</w:t>
        <w:br/>
        <w:br/>
        <w:t>voie humides sont largement répandus. Mais les contraintes environnementales de plus en</w:t>
        <w:br/>
        <w:br/>
        <w:t>plus sévères limitent l’utilisation des ces techniques traditionnels en voie humide, notamment</w:t>
        <w:br/>
        <w:br/>
        <w:t>en raison des traitements des effluents contenant des métaux lourds. C’est le cas du chromage</w:t>
        <w:br/>
        <w:br/>
        <w:t>électrolytiques.</w:t>
        <w:br/>
        <w:br/>
        <w:t>La technique de dépôts par pulvérisation cathodique magnétron (PVD) offre une</w:t>
        <w:br/>
        <w:br/>
        <w:t>alternative louable pour remplacer les dépôts électrolytiques de chrome dur. Pour cela, des</w:t>
        <w:br/>
        <w:br/>
        <w:t>dépôts à base d’aluminium ont été élaborés par PVD pour pouvoir répondre aux exigences</w:t>
        <w:br/>
        <w:br/>
        <w:t>tant d’un point de vue mécanique que du point de vue physico-chimique.</w:t>
        <w:br/>
        <w:br/>
        <w:t>C’est dans cette optique que s’inscrit notre étude. Pour réaliser une architecture</w:t>
        <w:br/>
        <w:br/>
        <w:t>multicouche nanostructurées, nous avons tout d’abord élaboré et caractérisé des couches</w:t>
        <w:br/>
        <w:br/>
        <w:t>binaires à base d’Aluminium (Al-M : M = Mo, Mn, V, Mg, Y et Gd) et ternaires (Al-Mo-X et</w:t>
        <w:br/>
        <w:br/>
        <w:t>Al-V-X : X = Y, Gd) pouvant servir par la suite à échafauder des systèmes multicouches à</w:t>
        <w:br/>
        <w:br/>
        <w:t>l’aide de ces binaires et trouver les candidats potentiels comme anode sacrificielle pour les</w:t>
        <w:br/>
        <w:br/>
        <w:t>aciers de construction. On a trouvé que les alliages Al-Mo et Al-V ont des propriétés</w:t>
        <w:br/>
        <w:br/>
        <w:t>électrochimiques mieux adaptés, comparés aux alliages Al-Mg, Al-Mn, Al-Y et Al-Gd.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