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Abondance saisonnière des culicidae dans l'écosystème humide du parc national d'el-kala. identification et lutte.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Tahraoui; Chahrazed/ Ouakid, Med laid/ Université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 . Résemé en francais,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culicidae/ bacillus thuringiensis/ daphné gnidium/ subéraies/ </w:t>
            </w:r>
          </w:p>
        </w:tc>
      </w:tr>
    </w:tbl>
    <w:p>
      <w:pPr>
        <w:pStyle w:val="Heading3"/>
      </w:pPr>
      <w:r>
        <w:t>Résumé :</w:t>
      </w:r>
    </w:p>
    <w:p>
      <w:r>
        <w:t>Dans le but d'améliorer nos connaissances sur la biodiversité des culicidae, nous</w:t>
        <w:br/>
        <w:br/>
        <w:t>avons mené une série de récoltes dans deux subéraies : el-mellah et brabtia de la région</w:t>
        <w:br/>
        <w:br/>
        <w:t>d’El-Kala.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