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l’effet de la variabilité du matériau des fraises sur le comportement micro géométrique des pièces usinées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Boumeribaa; Leila/ Boulanouar, Lakhdar/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rugosité/ traitement thermique/ carbure métallique non revêtu/ </w:t>
            </w:r>
          </w:p>
        </w:tc>
      </w:tr>
    </w:tbl>
    <w:p>
      <w:pPr>
        <w:pStyle w:val="Heading3"/>
      </w:pPr>
      <w:r>
        <w:t>Résumé :</w:t>
      </w:r>
    </w:p>
    <w:p>
      <w:r>
        <w:t>Le travail présenté consiste à étudier l’effet de la variabilité du matériau de coupe sur</w:t>
        <w:br/>
        <w:br/>
        <w:t>le comportement micro-géométriques des pièces usinées les expériences ont été réalisées sur</w:t>
        <w:br/>
        <w:br/>
        <w:t>deux types d’aciers c45 et 100Cr6 l’usinage a été fait sur deux série d’essai dans la 1ère</w:t>
        <w:br/>
        <w:br/>
        <w:t>série on a utilisé deux nuances de matériau à outil cermet 530 et gc4030 dans la 2ème</w:t>
        <w:br/>
        <w:br/>
        <w:t>quatre plaquettes de coupe ont été utilisées gc4230 gc1030 gc2030 et H13 a les essais</w:t>
        <w:br/>
        <w:br/>
        <w:t>ont été menés selon la méthode de planification des expériences les paramètres</w:t>
        <w:br/>
        <w:br/>
        <w:t>technologiques constituant l’objectif ou l’étude sont la qualité de la surface usinée le</w:t>
        <w:br/>
        <w:br/>
        <w:t>comportement à l’usure des outils testés et la morphologie du copeau formé</w:t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