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des propriétés des matériaux composites pour l'utilisation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Merzoug, Bachir/ Chaouche,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fabrication/ carte de plaques/ généralités/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composites a matrice thermodurcissable renforcée de fibres de fibres de verre de carbone ou d'aramide sont de plus en plus utilisés dans différentes applications ce travail de thése s'inscrit dans cette problématique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