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d'un oxyde transparent conducteur (OTC) par pulvérisation chimique (ZnO, NiO)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Benzarouk; Hayet/ Drici,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électrique/ spectrophotomètre / oxyde transparent conducteur/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notre travail est la préparation de deux types d’oxydes transparents</w:t>
        <w:br/>
        <w:br/>
        <w:t>conducteurs (OTC) utilisés dans les cellules solaires en couches minces obtenues par</w:t>
        <w:br/>
        <w:br/>
        <w:t>pulvérisation chimique (Spray pyrolysis).</w:t>
        <w:br/>
        <w:br/>
        <w:t>? Les couches minces d’oxyde transparent conducteur type n de ZnO.</w:t>
        <w:br/>
        <w:br/>
        <w:t>? Les couches minces d’oxyde transparent conducteur type p de NiO.</w:t>
        <w:br/>
        <w:br/>
        <w:t>Nous avons étudiés l’impact des variations des divers paramètres de dépôt (température</w:t>
        <w:br/>
        <w:br/>
        <w:t>du substrat, la concentration du solution précurseur, traitement thermique et temps de</w:t>
        <w:br/>
        <w:br/>
        <w:t>dépôt) sur les propriétés optiques (transparence), électriques (conductivité) et structurales</w:t>
        <w:br/>
        <w:br/>
        <w:t>(texture, paramètres cristallin, taille des grains, effet de contrainte, microstructure de la</w:t>
        <w:br/>
        <w:br/>
        <w:t>surface) des couches de ZnO, NiO</w:t>
        <w:br/>
        <w:br/>
        <w:t>Nous avons déposé des couches minces de l’oxyde de zinc sur des substrats en</w:t>
        <w:br/>
        <w:br/>
        <w:t>verre portés à une température varies entre 240°C-410°C pour quatre molarités différentes</w:t>
        <w:br/>
        <w:br/>
        <w:t>(0.1-0.2-0.3-0.4)M/L de la solution précurseur (ZnCl2-H2O), et pour l’oxyde de nickel la</w:t>
        <w:br/>
        <w:br/>
        <w:t>température du substrat varie entre 300°C-400°C avec deux molarités différentes (0.1-</w:t>
        <w:br/>
        <w:br/>
        <w:t>0.2)M/L de (NiCl2-6H2O), et variation de temps de dépôt.</w:t>
        <w:br/>
        <w:br/>
        <w:t>Les films de ZnO subissent ensuite un traitement thermique à 320°C à l’air ambiant</w:t>
        <w:br/>
        <w:br/>
        <w:t>pendant 1heure dans un four.</w:t>
        <w:br/>
        <w:br/>
        <w:t>Après l’élaboration de nos couches, elles sont analysée par des différentes</w:t>
        <w:br/>
        <w:br/>
        <w:t>techniques de caractérisations (DRX, EDAX, quatre points, MEB, spectrophotomètre,</w:t>
        <w:br/>
        <w:br/>
        <w:t>profillomètre……). Pour la caractérisation des échantillons de NiO, nous nous sommes</w:t>
        <w:br/>
        <w:br/>
        <w:t>limités à une étude morphologique et électrique à température ambiante</w:t>
        <w:br/>
        <w:br/>
        <w:t>Toutes les couches synthétisées possèdent une structure cristallographique</w:t>
        <w:br/>
        <w:br/>
        <w:t>hexagonale compacte et présentent une orientation préférentielle suivant le plan (002), les</w:t>
        <w:br/>
        <w:br/>
        <w:t>paramètres cristallin a et c sont estimés de 3.20 ?, 5.20 ? respectivement. La largeur de la</w:t>
        <w:br/>
        <w:br/>
        <w:t>bande interdite est de l’ordre de 3.2eV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