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d'un traitement de surface sur l'oxydation à haute température d'alliages de Titane -Aluminium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Boutarfa; Hayette/ Université Badji Mokhtar/ Siab, Rachid/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l'oxydation/ température d'alliage/  Titane -Aluminium/ </w:t>
            </w:r>
          </w:p>
        </w:tc>
      </w:tr>
    </w:tbl>
    <w:p>
      <w:pPr>
        <w:pStyle w:val="Heading3"/>
      </w:pPr>
      <w:r>
        <w:t>Résumé :</w:t>
      </w:r>
    </w:p>
    <w:p>
      <w:r>
        <w:t>Divers traitement de surface, destinés à protéger les alliages intermétallique contre la corrosion haute température, ont récemment fait l'objet de nombreuses études. Aucun n'est cependant utilisé pour les alliages de titane dans leurs applications courantes, ce qui montre que des travaux de recherche sont encore nécessaires dans ce domine.</w:t>
        <w:br/>
        <w:br/>
        <w:t>Parmi les nombreuses techniques de dépôt disponibles aujourd'hui et en tenant compte de la bibliographie, l'électrodéposition des éléments de terres rares, yttrium, cérium, lanthane, néodyme, à partir de solutions aqueuses et non aqueuses a été reportée par differents auteurs. Cette technique reçu une attention toute particulière ces dernière années car, elle est relativement peu coûteuse, elle permet, dans certaines conditions un bon contrôle de l'épaisseur déposée, les dépôts obtenus sont uniformes et la vitesse de déposition peut être assez élèves.</w:t>
        <w:br/>
        <w:br/>
        <w:t>Dans ce travail, le bain électrochimique utilisé est obtenu par dissolution de nitrate de cérium (Ce(NO3)3 dans une solution mixte éthanol-50vol.%eau, pour une concentration de 0,01mol.L¹. L'utilisation d'une solution mixte (éthanol- eau) permet de diminuer la constante diélectrique du solvant et de réduite la solubilité de cérium dans la solution, ce qui entraîné une bonne adhérence du film sur le substrat.</w:t>
        <w:br/>
        <w:br/>
        <w:t>L'électrodéposition est réalisée en mode glvanostatique, à température ambiante, sans agitation, à l'aide d'un système classique à trois électrodes, piloté par un micro- ordinateur.</w:t>
        <w:br/>
        <w:br/>
        <w:t>La caractérisation des revêtements réalisés par électrodéposition sur alliages TA6V nécessité l'emploi de plusieurs des techniques d'analyse :</w:t>
        <w:br/>
        <w:br/>
        <w:t>La morphologie et la rugosité du revêtement, ont été déterminées par microscopie optique (MO), microscopie électronique à balayage (MEB), la diffraction des rayons X (RDX) et analyse de calorimétrique différentielle (DSC).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