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thermite (al-fe2o3) par shs et modélisation du front de combustion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Boulouma; Amor/ Boudour, Amar/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modélisation/ combustion/ </w:t>
            </w:r>
          </w:p>
        </w:tc>
      </w:tr>
    </w:tbl>
    <w:p>
      <w:pPr>
        <w:pStyle w:val="Heading3"/>
      </w:pPr>
      <w:r>
        <w:t>Résumé :</w:t>
      </w:r>
    </w:p>
    <w:p>
      <w:r>
        <w:t>la synthèse par combustion à haute température siis (self-propagating high-temperaturesynthesis) est une technique d'élaboration des céramiques, facile à mettre en ouevre, extrêmement rapide et peu coûteuse. il s'agit d'un procédé qui consiste à amorcer une réaction chimique exothermique par une source locale de chaleur. une fois que le matériau est mis en feu, la réaction chimique produit une onde de combustion qui se propage couche par couche à travers tout l'échantillon. cependant, elle laisse souvent un taux de porosité important dans le produit final et même aussi, dans le cas dans les réactions thermite, l'exothermicité forte de la réaction provoque l'explosion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