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mode longitudinal des matériaux massifs : ps, ptfe, pa 6 et des couches minces de ps et de pmma déposées sur si(111)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Boudinar; Naouam/ Chibani, Allaoua/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couches minces/ </w:t>
            </w:r>
          </w:p>
        </w:tc>
      </w:tr>
    </w:tbl>
    <w:p>
      <w:pPr>
        <w:pStyle w:val="Heading3"/>
      </w:pPr>
      <w:r>
        <w:t>Résumé :</w:t>
      </w:r>
    </w:p>
    <w:p>
      <w:r>
        <w:t>notre investigation par microscopie acoustique est portée sur quelques matériaux lents qui trouvent leur application soit en microélectronique, optoélectronique, médecine,….. l'étude de ces matériaux est présentée sous forme de matériaux massifs ou des couches minces. nous nous sommes intéressées premièrement à l'étude des matériaux massifs, le choix a été porté sur les matériaux suivants : ps, pa 66, ptfe, pe ld, nous avons trouvé que le ptfe et le pe ld ont des absorptions acoustiques considérable comparables aux ps et pa 66. nous avons étudié aussi un matériau lent massif pa 6 renforcé avec des fibres de verre, caractérisé par des vitesses variées en fonction du renforcement. dans le but de générer les différents modes excités nous avons utilisé deux liquides de couplage : l'eau et le fréon, la simulation en fonction de ces liquides de couplage a montré que l'utilisation du fréon permet de mettre en évidence le mode de rayleigh de propagation vr. la deuxième étude a été consacrée à la caractérisation des matériaux lents sous forme des couches minces. grâce à la simulation théorique qui permet de calculé le coefficient de réflexion, r(0), la signature acoustique, v(z), pour différentes épaisseurs normalisées de la couche d'un matériau sur un substrat. l'analyse du spectre de fft de ces v(z), nous a mené à tracé l'évolution de la vitesse longitudinale vl en fonction de l'épaisseur normalisée de la couche, 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