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Etude mathématique du prolongement des champs harmoniques , etude d'un CAS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Benaissa, Abdelkader/ Université Houari Boumediene/ Rychlicki, S./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 xml:space="preserve">tab., fig.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Alger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champs harmoniques 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