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 l'environnement marin sur la fatigue d'un composite a base de fibres de verre et de resine polyester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Younes/ Université Badji Mokhtar/ K, Ch/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environnement/ influence/ composite/ polyester/ fibres/ marin/ </w:t>
            </w:r>
          </w:p>
        </w:tc>
      </w:tr>
    </w:tbl>
    <w:p>
      <w:pPr>
        <w:pStyle w:val="Heading3"/>
      </w:pPr>
      <w:r>
        <w:t>Résumé :</w:t>
      </w:r>
    </w:p>
    <w:p>
      <w:r>
        <w:t>Le choix du sujet de cette thèse a été motivé par un accident survenu au bateau de</w:t>
        <w:br/>
        <w:br/>
        <w:t>plongée de l'université d'annaba, après avoir heurté un rocher lors d'une navigation côtière par mauvais temps. le rocher en heurtant le bateau n'a pas fait de trou, il a effleuré la coque au niveau de la carène. notre souci était de savoir si cette éraflure n'engendrerait pas wi infiltration d'eau à travers le matériau de [a coque, faite de fibre de verre et de résine polyester. a cet effet, nous avons entamé une étude bibliographique afin de connaître le matériau composite et de connaître l'effet de l'eau salée sur ce dernier (fig 1). en parallèle nous avons sollicité l'ecorep ( entreprise nationale de construction et de réparation de bateaux de pêche d'approvisionnement et de fabrication de matériel de pêche ) pour nous réaliser une plaque de composite, selon les techniques utilisées pour la réalisation des coques de bateaux eur jeurs chantiers. comme la plaque réalisée n'était pas conforme aux normes du point de vue épaisseur, nous avons été obligé de la réaliser nous même. la fibre ( mat ) était disponible sur le marché, quant à la résine, il a fallut l'importer de la tunisie. la nouvelle plaque réalisée était conforme aux normes du point de vue dimensions. elle était réalisée par moulage manuel, selon la technique adopté par l'ecorep. les éprouvettes ont été découpé à la scie manuelle, puis numéroté à l'encre indélébile avant d'être fraisées en une seule passe et sur une seule face pour simuler l'accident, puis elles ont été pesées. les éprouvettes ainsi obtenues ont été réparties par lots pour servir au réglage des machines et aux essais statique et dynamique. un premier lot de trois éprouvettes a servi a déterminer la flèche statique. grâce aux résultats de cette expérience, nous avons pu régler la machine de flexion dynamique. les éprouvettes qui devaient servir aux essais de flexion dynamique, ont été réparti en trois lots pour être soumises aux différentes conditions, auxquelles était soumis le bateau après son accident. le premier lot était soumis à l'air ambiant avant d'être soumis aux essais de flexion dynamique. ce lot a servi de référence aux éprouvettes soumises à l'eau de mer. le second lot était soumis à l'eau douce, pour nous donner une idée sur l'humidité et sur la pression hydrostatique. ce lot aussi a servi de référence, lors de l'étude comparative avec les échantillons sotunis à l'eau de mer. le troisième lot (objet de notre étude) a été soumis à différentes conditions (salinité, temps, pression) avant de subir les essais de flexion dynamique. les deux lots soumis à l'eau de mer et l'eau douce ont été immergé dans des tubes de pvc aux profondeurs et pendant les temps requis. ce travail à été fait seica un programme bien précis, afin de respecter les délais entre l'immersion et l'émersion (15 et 30 jours). le contrôle des paramètres physico-chimiques a été fait grâce à un salinomètre de terrain et à des thermomètres à mercure.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