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magnétiques de couches minces d'alliages amorphes terre rare-cobalt du type r1-x cox (r= er, sm, tb)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Soltani; Mohamed Larbi/ Université Badji Mokhtar/ Mahdjoubi, L./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magnétique/ alliage amorphe /  type r1-x cox (r= er, sm, tb)/ </w:t>
            </w:r>
          </w:p>
        </w:tc>
      </w:tr>
    </w:tbl>
    <w:p>
      <w:pPr>
        <w:pStyle w:val="Heading3"/>
      </w:pPr>
      <w:r>
        <w:t>Résumé :</w:t>
      </w:r>
    </w:p>
    <w:p>
      <w:r>
        <w:t>ce mémoire résume de longues années de recherches effectuées au sein du laboratoire louis néel de grenoble, en collaboration avec g. fillion que je remercie pour son accueil et son aide. malgré un contexte contraignant durant lequel je passais mes nombreux et courts séjours en france, la disponibilité des chercheurs et administratifs du laboratoire, dont je ne peux citer tous par leurs noms, ont été une réelle source de motivation et un atout psychologique important. en guise de reconnaissance, je leur adresse mes amitiés.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