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proprietes thermodynamique de l'argon au point critique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Fiala; Hichem/ Université Badji Mokhtar/ Abbaci, 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thermodynamique/ fluide/ </w:t>
            </w:r>
          </w:p>
        </w:tc>
      </w:tr>
    </w:tbl>
    <w:p>
      <w:pPr>
        <w:pStyle w:val="Heading3"/>
      </w:pPr>
      <w:r>
        <w:t>Résumé :</w:t>
      </w:r>
    </w:p>
    <w:p>
      <w:r>
        <w:t>les propriétés thermodynamiques des fluides au voisinage du point critique sont fortement a affectées par les présences des fluctuations qui ne peuvent être décrit par des equations d'etats conventionnelles.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