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laser a gaz carbonique monomode fonctionnant en ecoulement a basse pression.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Bourzami; Abdelkader/ Université Houari Boumediene Alger/ Bendaoud,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gaz carboniqie/ </w:t>
            </w:r>
          </w:p>
        </w:tc>
      </w:tr>
    </w:tbl>
    <w:p>
      <w:pPr>
        <w:pStyle w:val="Heading3"/>
      </w:pPr>
      <w:r>
        <w:t>Résumé :</w:t>
      </w:r>
    </w:p>
    <w:p>
      <w:r>
        <w:t>Nous avons réalisé un laser à gaz carbonique , monoraie et monomode , fonctionnant en écoulement à basse pression , un systéme de compensation de la dilatation de la longueur de la cavité , nous a permis de minimiser les dérives thermiques du mode oscillant.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