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des dégradations induites sous petits débattements par la conception d'un banc d'essai de simulation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Hamdi; Yacine/ Université Badji Mokhtar/ Zeghib, N /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simulation/ conception/ dégradations/ induites/ débattements/ </w:t>
            </w:r>
          </w:p>
        </w:tc>
      </w:tr>
    </w:tbl>
    <w:p>
      <w:pPr>
        <w:pStyle w:val="Heading3"/>
      </w:pPr>
      <w:r>
        <w:t>Résumé :</w:t>
      </w:r>
    </w:p>
    <w:p>
      <w:r>
        <w:t>Les contraintes d'ordre économiques rigoureuse imposées par les lois du marche mondial ont conduit les designers et les concepteurs à la modélisation des éléments de machines, dans l'optique d'un éventuel allégement de leurs structures afin d'améliorer leurs performances et en particulier leur vitesse.</w:t>
        <w:br/>
        <w:br/>
        <w:br/>
        <w:br/>
        <w:t>cette révolution industrielle a eu pour conséquence inévitable l'augmentation des sollicitations dynamiques, ce qui a, à son tour, engendrer l'accroissement des contacts</w:t>
        <w:br/>
        <w:br/>
        <w:t>exposant ainsi ces dernières au frottement et au fretting appelé aussi ron:ement ou usure induite sous : - tits débattements .</w:t>
        <w:br/>
        <w:br/>
        <w:t>les dommages causés par le fretting intéressent plusieurs secteurs industriels, car il pénalise ces secteurs conduisant parfois à des accidents catastrophiques ( rupture par fatigue) et à l'arrêt complet du mécanisme affecté. par conséquent, l'étude de ce genre d'usure (fretting) est d'une grande importance pour la science et la technologie, et avoir un dispositif (banc d'essai) pour simuler est étudier se phénomène est primordial.</w:t>
        <w:br/>
        <w:br/>
        <w:t>ainsi, une étude de conception, suivie d'une réalisation, a été faite pour la mise au point d'un banc d'essai simulant le fretting en mode ix et permettant ainsi de contribuer à la compréhension des mécanismes générant ce genre d'usure et pour mieux cerner le rôle des différents paramètres gouvernant ce phénomène, à savoir ; la charge appliquée, le type de contact, les matériaux en contact, le lubrifiant etc.</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