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des propriétés structurales, électriques, optiques et thermodynamiques des chalcogénures de baryum et leurs alliages BaS1-xSex et BaS1-xTex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Drablia, Samia/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et optiques des chalcogénures du baryum BaO, BaS, BaSe, BaTe et BaPo et leurs alliages ternaires BaS1-xOx, BaS1-xSex et BaS1-xTex ont été calculées en utilisant la méthode lineaire des ondes planes augmentées et linéairisées FP-LAPW implémentée par le code Wien2k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