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des nouveaux matériaux de coupe et leur aptitude à l’usinage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Mekhilef; Slimane/ Labaiz, M/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Docatorat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revêtement/ tournage/ céramiques / carbures de tungstène substrat/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 Actuellement on voit apparaître des associations de matériaux de coupe de base et de</w:t>
        <w:br/>
        <w:br/>
        <w:t>revêtements donnant les meilleurs résultats avec des accroissements de rendement. ces</w:t>
        <w:br/>
        <w:br/>
        <w:t>matériaux vont du carbure de tungstène aux céramiques de nuances diverses bénéficiant</w:t>
        <w:br/>
        <w:br/>
        <w:t>généralement de revêtements physiques effectués en phase vapeur pvd les céramiques mixtes revêtues à substrat micro grain jouent en usinage dur un rôle important offrant un plus grand nombre d’arêtes coupantes à meilleur prix et conduisant à éliminer les opérations finales coûteuses de rectification elles peuvent représenter un</w:t>
        <w:br/>
        <w:br/>
        <w:t>intéressant succès dans des domaines d’usinage nouveaux en offrant une durée d’utilisation</w:t>
        <w:br/>
        <w:br/>
        <w:t>prolongée lors de l’usinage à sec Dans ce travail des essais expérimentaux nous ont permet de déterminer avec la plus</w:t>
        <w:br/>
        <w:br/>
        <w:t>grande exactitude les différents mécanismes fondamentaux comme l’abrasion la température</w:t>
        <w:br/>
        <w:br/>
        <w:t>les chocs mécaniques et l’interaction chimique qui mettent hors d’usage notre outil de coupe</w:t>
        <w:br/>
        <w:br/>
        <w:t>d’après les résultats nous conclure que certains types d’usure orientent la recherche vers</w:t>
        <w:br/>
        <w:br/>
        <w:t>certaines causes fournissant une bonne indication de la manière dont l’outil et/ou le processus</w:t>
        <w:br/>
        <w:br/>
        <w:t>lui même d’usinage peuvent être modifiés pour améliorer non seulement l’outil mais aussi la</w:t>
        <w:br/>
        <w:br/>
        <w:t>performance de coupe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