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spectroscopique de fibres monocristallines de la famille des niobates [Ba2NaNb5O15] et de la famille des tungstates [NaBi(WO4)2]dopées à l'ion laser (Yb3+)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Karek; Ahcène/ Université Badji Mokhtar/ Diaf, majid/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spectroscopique/ monocristallines/ ions ytterbium/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porte sur l'étude des propriétés de synthèse et spectroscopique de fibres monocristallines dpées aux ions Ytterbium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