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caractérisation spectroscopique de fibres monocristallines de la famille des niobates [Ba2NaNb5O15] et de la famille des tungstates [NaBi(WO4)2]dopées à l'ion laser (Yb3+)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Karek; Ahcène/ Université Badji Mokhtar/ Diaf, majid/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spectroscopique/ monocristallines/ ions ytterbium/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porte sur l'étude des propriétés de synthèse et spectroscopique de fibres monocristallines dpées aux ions Ytterbium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