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phénomène d'usure sous sollicitations complexes des vis d'extrusion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Kherbouche; Ali/ Université de Compiègne/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D.E.A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Compiègne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phènomène/ sollicitation/ complexes/ extrusion/ </w:t>
            </w:r>
          </w:p>
        </w:tc>
      </w:tr>
    </w:tbl>
    <w:p>
      <w:pPr>
        <w:pStyle w:val="Heading3"/>
      </w:pPr>
      <w:r>
        <w:t>Résumé :</w:t>
      </w:r>
    </w:p>
    <w:p>
      <w:r>
        <w:t>La protection des surfaces des vis d'extrusion, s'oriente à l'issue de la réalisation de cette étude, vers les revêtements par la technique de projection au plasma.</w:t>
        <w:br/>
        <w:br/>
        <w:t>la diversité des poudres de projection nous laisse un grand choix quant aux nuances à projeter.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