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Contribution à l'étude des états excités de 13 N à partir de la diffusion élastique 10 B (3 He, 3 He) 10 B à des énergies incidentes comprises entre 1,500 et 3,300 MeV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Bahroumi; Slimane/ Université Houari Boumediene/ Allab,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élastique/ énergies incidentes 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résultats antérieurs relatifs à l'étude des états excités de 13 N à partir de la voie de réaction 10B +3He, dont la compilation a été effectuée par 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