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Electrodeposion du einc et ses alliagesm Zn-Co et Zn-Ni sous champ magnetique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Kermoune; Hamida/ Rehamnia, 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alliage-zn-co/ </w:t>
            </w:r>
          </w:p>
        </w:tc>
      </w:tr>
    </w:tbl>
    <w:p>
      <w:pPr>
        <w:pStyle w:val="Heading3"/>
      </w:pPr>
      <w:r>
        <w:t>Résumé :</w:t>
      </w:r>
    </w:p>
    <w:p>
      <w:r>
        <w:t>Les alliages Zinc-Cobalt (Zn-Co) ont été électrodéposés sous un champ magnétique parallèle</w:t>
        <w:br/>
        <w:br/>
        <w:t>à l'électrode de travail à partir d'un bain de sulfate. Ces alliages ont été étudiés en utilisant la</w:t>
        <w:br/>
        <w:br/>
        <w:t>chronopotentiométrie, une technique bien connue parmi les techniques galvanostatiques. Il a</w:t>
        <w:br/>
        <w:br/>
        <w:t>été démontré que le champ magnétique déplace le potentiel d'électrodéposition des alliages</w:t>
        <w:br/>
        <w:br/>
        <w:t>vers des valeurs anodiques. Les études de revêtement alliages Zn-Co par spectroscopie</w:t>
        <w:br/>
        <w:br/>
        <w:t>d'impédance électrochimiques ont clairement montré les effets du champ magnétique sur le</w:t>
        <w:br/>
        <w:br/>
        <w:t>processus d'électrodéposition. Les structures cristallographiques des dépôts examinés par</w:t>
        <w:br/>
        <w:br/>
        <w:t>diffraction des rayons X (DRX) a révélé l'existence de la phase CoZn13, de la phase de zinc</w:t>
        <w:br/>
        <w:br/>
        <w:t>pur et de la phase ?. Il a aussi été démontré que la présence et l'absence de chacune des</w:t>
        <w:br/>
        <w:br/>
        <w:t>phases dépendent largement à la fois de la composition de l'électrolyte et de l'amplitude du</w:t>
        <w:br/>
        <w:br/>
        <w:t>champ magnétique appliqué et ce dernier ayant également affecté les paramètres de maille la</w:t>
        <w:br/>
        <w:br/>
        <w:t>cellule réticulaire. En effet, une augmentation de l'amplitude du champ magnétique diminue la</w:t>
        <w:br/>
        <w:br/>
        <w:t>taille des grains. Ces résultats ont été confirmés par étude morphologique utilisant l'électron</w:t>
        <w:br/>
        <w:br/>
        <w:t>de balayage microscopie (MEB).</w:t>
        <w:br/>
        <w:br/>
        <w:t>Dans un deuxième temps, l’effet du champ magnétique sur les propriétés des dépôts de Zn-Ni</w:t>
        <w:br/>
        <w:br/>
        <w:t>est étudié. L’analyse structurale et morphologique présente des modifications apparentes lors</w:t>
        <w:br/>
        <w:br/>
        <w:t>de l’application d’un champ magnétiques.</w:t>
        <w:br/>
        <w:br/>
        <w:t>Mots-clés : Alliage Zn-Co, Alliage Zn-N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