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procédés d'usinage sur les rugosités de surface et leurs répercussions sur un contact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Bourebia; Mounira/ Louar, Lakhdar/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recherche bibliographique relative/ plastique superficielle/  répercussions sur un contact mécanique/ </w:t>
            </w:r>
          </w:p>
        </w:tc>
      </w:tr>
    </w:tbl>
    <w:p>
      <w:pPr>
        <w:pStyle w:val="Heading3"/>
      </w:pPr>
      <w:r>
        <w:t>Résumé :</w:t>
      </w:r>
    </w:p>
    <w:p>
      <w:r>
        <w:t xml:space="preserve">Lélaboration de ce mémoire comprend une recherche bibliographique relaive a l'état de surface ces défauts aux paramétres de rugosité ainsi que l'influence de cette derniére sur le comportement des surfaces en contact et la relation entre procédés d'usinage et qualité de surface usinée une partie expérimentale mettant en place des essais utilisant trois procédés de fabrication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