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 la formation des spectres de perte d'énergie en microscopie 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Khiari; Saidi/ Université Paul Sabatier De Toulouse/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Toulouse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spectroscopie des pertes d'énergie d'électrons/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mémoire, nous avons rappelé la technique de formation et d'acquisition des spectres de perte d'energied'électrons utilisée sur le microscope électronique1,2MeV du laboratoire d'optique electronique du C.N.R.S.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