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la formation des spectres de perte d'énergie en microscopie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Khiari; Saidi/ Université Paul Sabatier De Toulouse/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électronique/ spectroscopie des pertes d'énergie d'électrons/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mémoire, nous avons rappelé la technique de formation et d'acquisition des spectres de perte d'energied'électrons utilisée sur le microscope électronique1,2MeV du laboratoire d'optique electronique du C.N.R.S.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