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 parametre de reseau de la solution solide cuivre - Nikel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Allili; Baya / Université Houari Boumediene/ Kadi-Hanifi, Mouhyddine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cuivre/ solution solide / </w:t>
            </w:r>
          </w:p>
        </w:tc>
      </w:tr>
    </w:tbl>
    <w:p>
      <w:pPr>
        <w:pStyle w:val="Heading3"/>
      </w:pPr>
      <w:r>
        <w:t>Résumé :</w:t>
      </w:r>
    </w:p>
    <w:p>
      <w:r>
        <w:t>Notre travail à été essentiellement consacré à la détermination du paramétre de réseau de la solution solide en fonction de la cincentration de Ni , pur céla des solutions solides Cu-Ni int été élaborées à différentes concentations de NI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