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 l'activité insecticide des extraits de deux plantes : petroselinum sativum et lippia citriodora à l'égard de deux espèces de moustiques culex pipiens (linné) et culiseta longiareolata (aitken)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Seghier; Hanane/ Tine-Djebbar, Fouzia/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développement/ toxicité/ Anatomie/ morphométrie/ composition biochimique/ huiles essentielles/ screening phytochimique/ sex-ratio/ </w:t>
            </w:r>
          </w:p>
        </w:tc>
      </w:tr>
    </w:tbl>
    <w:p>
      <w:pPr>
        <w:pStyle w:val="Heading3"/>
      </w:pPr>
      <w:r>
        <w:t>Résumé :</w:t>
      </w:r>
    </w:p>
    <w:p>
      <w:r>
        <w:t>La présente étude a pour but d'identifier deux plantes aromatiques, petroselinum sativum et lippia citriodora par une étude anatomique et un screening phytochimique, de déterminer la composition chimique des huiles essentielles extraites de ces deux plantes, et d'évaluer leurs activités larvicides et pupicides à l'égard de deux espèces de moustiques, culex pipiens et culiseta longiareolata (diptera, culicidae). les effets de ces huiles ont été examinés sur le développement, les paramètres morphométriques et la composition biochimique des larves et des pupes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