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du sédiment et de l'eau de mer sur la physiologie de modèle de la faune macrobenthique du littoral est d'algérie : activité alimentaire et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Belfetmi;  Naoufel Zouheir/ Daas, Tarek/ Université Badji Mokhtar/ </w:t>
            </w:r>
          </w:p>
        </w:tc>
      </w:tr>
      <w:tr>
        <w:trPr>
          <w:trHeight w:val="567"/>
        </w:trPr>
        <w:tc>
          <w:tcPr>
            <w:tcW w:type="dxa" w:w="3000"/>
          </w:tcPr>
          <w:p>
            <w:r>
              <w:t>Nombre de Pages</w:t>
            </w:r>
          </w:p>
        </w:tc>
        <w:tc>
          <w:tcPr>
            <w:tcW w:type="dxa" w:w="7000"/>
          </w:tcPr>
          <w:p>
            <w:r>
              <w:t>2972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perinereis cultrifera/ pollution/ biodiversité/ stress environnemental/ littoral est algérien/ mytilus galloprovincialis/ éléments chimiques/ </w:t>
            </w:r>
          </w:p>
        </w:tc>
      </w:tr>
    </w:tbl>
    <w:p>
      <w:pPr>
        <w:pStyle w:val="Heading3"/>
      </w:pPr>
      <w:r>
        <w:t>Résumé :</w:t>
      </w:r>
    </w:p>
    <w:p>
      <w:r>
        <w:t>Du fait de leur présence au niveau des habitats des sédiments meubles et durs deszones intertidales aux zones hadales et de leur large distribution mondiale, les Nereididiaeainsi que les bivalves sont considérés comme indicateurs de changement dans la structureet/ou le fonctionnement des communautés macrobenthiques. Cette étude a pour but de</w:t>
        <w:br/>
        <w:br/>
        <w:t>déterminer d’une part l’impact du stress environnemental sur la biodiversité des annélides</w:t>
        <w:br/>
        <w:br/>
        <w:t>polychètes du littoral Est-algérien, étudier le régime et le comportement alimentaire de P.cultrifera vivant sur la côte-Est de l’Algérie, ainsi que de se renseigner sur la qualité de</w:t>
        <w:br/>
        <w:br/>
        <w:t>l’écosystème marin, et d’autre part consiste à déterminer les effets de l’exposition de Mytilus galloprovincialis au cadmium et aux microplastiques seuls ou mélangés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