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des conceptions et d'édification des nids des oiseaux nicheurs dans les zones humides du parc national d'el kala (nord-est de l'algérie)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Narsis; Souad/ OuakId, Mohammed Laid/ Université Badji Mokhtar/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lac tonga/ reproduction/ phénologie/ fuligule nyroca/ hivernage/ fuligule milouin/ support de nid/ </w:t>
            </w:r>
          </w:p>
        </w:tc>
      </w:tr>
    </w:tbl>
    <w:p>
      <w:pPr>
        <w:pStyle w:val="Heading3"/>
      </w:pPr>
      <w:r>
        <w:t>Résumé :</w:t>
      </w:r>
    </w:p>
    <w:p>
      <w:r>
        <w:t>L'étude écologique réalisée sur le fuligule nyroca (aythya nyroca) ;canard classé comme espèce quasi-menacée (uicn, redlist 2017) et le fuligule milouin aythya ferina espèce migratrice classée " vulnérable " selon l'uicn (red list 2017), dans le lac tonga (parc national d'el kala) en 2015/2016 , nous montre un effectif maximal de 970 individus durant le mois de mai 2016 pour le fuligule nyroca et un effectif maximal de 230 individus durant la première quinzaine du mois de janvier 2016 pour le milouin. l'activité dominante est le sommeil suivie par l'alimentation pour les deux espèces étudiées le nyroca et le milouin. le fuligule nyroca préfère aussi installer ses nids sur des ilots de typha angustifolia avec un taux de 74%. la date estimée des débuts des pontes est vers la fin du mois d'avril, les nids contiennent en moyenne 11 œufs avec un maximum de 16 œufs. le suivi des paramètres biométriques des nids nous montre des mensurations très variables, soit un diamètre externe 25.8cm [18-35.5], un diamètre interne 16.46 cm [12.5-22], une profondeur de 9.44cm [4.5-17], une élévation des nids par rapport à l'eau avoisinant 11,75cm [4-20] et une distance moyenne inter-nids de 5cm [1.75-22.84]. les arthropodes récoltés et identifiés durant les deux années d'étude 2015/2016 depuis 21 nids; sont de 151 individus d'insectes et 776 individus d'acariens. les espèces plus fréquentes et les plus dominantes sont les collemboles ;ceratophysella pratorum et les acariens galumna sp. et uropoda sp..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