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ethnobotanique,phytochimique et pharmacologique d'une plante médicinale Algerienne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Chohra; Djawhara/ Institut National Des Sciences Appliquées De lyon / Fechichi, Loubna/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essentielle/ antioxydant/ inhibition enzymatique/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valorisation de la flore Algerienne nous nous sommes intéressés à une espèce de la famille des Ranunculaceae, espèce qui se trouve en Algerie, région de Souk Ahras Clematis cirrhosa L. Le choix de cette plante a été basé sur son utilisation en médecine traditionnelle comme un agent diurétique , pour soulager les douleurs rhumatismales pour soigner et pour traiter le nerf sciatique.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