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électroniques du PbTe, PbSe et PbTexSe1-x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Sahnoun; Mohamed/ Aourag, H./ Université Badji Mokhtar/ </w:t>
            </w:r>
          </w:p>
        </w:tc>
      </w:tr>
      <w:tr>
        <w:trPr>
          <w:trHeight w:val="567"/>
        </w:trPr>
        <w:tc>
          <w:tcPr>
            <w:tcW w:type="dxa" w:w="3000"/>
          </w:tcPr>
          <w:p>
            <w:r>
              <w:t>Nombre de Pages</w:t>
            </w:r>
          </w:p>
        </w:tc>
        <w:tc>
          <w:tcPr>
            <w:tcW w:type="dxa" w:w="7000"/>
          </w:tcPr>
          <w:p>
            <w:r>
              <w:t>120 cm</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elèctronique/ PbTe, PbSe/ PbTexSe1-x/ </w:t>
            </w:r>
          </w:p>
        </w:tc>
      </w:tr>
    </w:tbl>
    <w:p>
      <w:pPr>
        <w:pStyle w:val="Heading3"/>
      </w:pPr>
      <w:r>
        <w:t>Résumé :</w:t>
      </w:r>
    </w:p>
    <w:p>
      <w:r>
        <w:t>Les solides connus sous le nom de semi-conducteurs sont depuis les dernières décennie l'objet de très importantes recherches, ceci non seulement en raison de leur intérêt propres mais encore des applications de plus en plus nombreuse dont ils sont l'objet.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