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Mise au point d'un dispositif de double torsion: propgation sous-critique des fissures dans les ceramiques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Mamoun; Abdeslem/ Université Badji Mokhtar/ obin, P.F./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mécanismes/ céramique/ </w:t>
            </w:r>
          </w:p>
        </w:tc>
      </w:tr>
    </w:tbl>
    <w:p>
      <w:pPr>
        <w:pStyle w:val="Heading3"/>
      </w:pPr>
      <w:r>
        <w:t>Résumé :</w:t>
      </w:r>
    </w:p>
    <w:p>
      <w:r>
        <w:t>Dans le but de déterminer les différents mécanismes de propagation sous-critique de fissures dans les matériaux céramiques, une mise au point d'un dispositif de double torsion (DT) fonctionnant à haute température et sous différentes atmosphères, a été réalisée. La technique de DT permet d'obtenir la relation qui existe entre la vitesse de propagation du défaut et le facteur d'intensité de contrainte (diagramme K1-V) et d'en déduire ainsi la durée de vie des pièces en service.</w:t>
        <w:br/>
        <w:br/>
        <w:t>Après un rappel de l'aspect théorique de la DT, une étude critique de cet essai est réalisée; l'influence de divers paramètres (épaisseur de l'éprouvette, géométrie de la rai- nure guide, microstructure du matériau) est examinée. Nous avons testé notre dispositif sur deux alumines. L'effet de la température de la microstructure et de l'environnement sur le coefficient n qui caractérise la croissance sous-critique a été déterminé.</w:t>
        <w:br/>
        <w:br/>
        <w:t>La variation de n est liée aux mécanismes contrôlant la croissance sous-critique des fissures, mécanismes analysés à la lumière des résultats obtenus. Des expériences ont également été effectuées sur du nitrure de silicium permettant ainsi une comparaison du comportement des divers matériaux étudiés.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